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57" w:rsidRDefault="00ED3D5E" w:rsidP="00074C57">
      <w:pPr>
        <w:pStyle w:val="a3"/>
        <w:spacing w:line="360" w:lineRule="auto"/>
        <w:jc w:val="center"/>
        <w:rPr>
          <w:rFonts w:ascii="Times New Roman" w:hAnsi="Times New Roman"/>
          <w:b/>
          <w:sz w:val="32"/>
        </w:rPr>
      </w:pPr>
      <w:bookmarkStart w:id="0" w:name="_GoBack"/>
      <w:bookmarkEnd w:id="0"/>
      <w:r w:rsidRPr="00074C57">
        <w:rPr>
          <w:rFonts w:ascii="Times New Roman" w:hAnsi="Times New Roman"/>
          <w:b/>
          <w:sz w:val="32"/>
        </w:rPr>
        <w:t xml:space="preserve">«Рекомендации учителя — дефектолога для родителей </w:t>
      </w:r>
    </w:p>
    <w:p w:rsidR="00ED3D5E" w:rsidRPr="00074C57" w:rsidRDefault="00ED3D5E" w:rsidP="00074C57">
      <w:pPr>
        <w:pStyle w:val="a3"/>
        <w:spacing w:line="360" w:lineRule="auto"/>
        <w:jc w:val="center"/>
        <w:rPr>
          <w:rFonts w:ascii="Times New Roman" w:hAnsi="Times New Roman"/>
          <w:b/>
          <w:sz w:val="32"/>
        </w:rPr>
      </w:pPr>
      <w:r w:rsidRPr="00074C57">
        <w:rPr>
          <w:rFonts w:ascii="Times New Roman" w:hAnsi="Times New Roman"/>
          <w:b/>
          <w:sz w:val="32"/>
        </w:rPr>
        <w:t>детей с ОВЗ»</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 xml:space="preserve">В последние годы мы все чаще и откровеннее говорим о трудностях обучения в начальной школе. А результаты официальной статистики показывают, что более одной трети детей имеют не </w:t>
      </w:r>
      <w:r w:rsidR="00074C57" w:rsidRPr="00074C57">
        <w:rPr>
          <w:rFonts w:ascii="Times New Roman" w:hAnsi="Times New Roman"/>
          <w:sz w:val="28"/>
        </w:rPr>
        <w:t>проходящие</w:t>
      </w:r>
      <w:r w:rsidRPr="00074C57">
        <w:rPr>
          <w:rFonts w:ascii="Times New Roman" w:hAnsi="Times New Roman"/>
          <w:sz w:val="28"/>
        </w:rPr>
        <w:t xml:space="preserve"> трудности обучения. Это значит, что более одной трети детей не верят в свои силы, не умеют как следует читать и писать, а следовательно, не имеют шансов успешно закончить школу и получить достойную профессию. Но самая главная беда - наши дети остаются пока один на один со своими школьными трудностями, а родители не знают, как им помочь, поэтому и винят в основном школу и учителей.</w:t>
      </w:r>
    </w:p>
    <w:p w:rsidR="00ED3D5E" w:rsidRPr="00074C57" w:rsidRDefault="00ED3D5E" w:rsidP="00074C57">
      <w:pPr>
        <w:pStyle w:val="a3"/>
        <w:spacing w:line="360" w:lineRule="auto"/>
        <w:ind w:firstLine="720"/>
        <w:jc w:val="both"/>
        <w:rPr>
          <w:rFonts w:ascii="Times New Roman" w:hAnsi="Times New Roman"/>
          <w:b/>
          <w:i/>
          <w:sz w:val="28"/>
        </w:rPr>
      </w:pPr>
      <w:r w:rsidRPr="00074C57">
        <w:rPr>
          <w:rFonts w:ascii="Times New Roman" w:hAnsi="Times New Roman"/>
          <w:b/>
          <w:i/>
          <w:sz w:val="28"/>
        </w:rPr>
        <w:t>Что же может сделать родитель,</w:t>
      </w:r>
      <w:r w:rsidR="00074C57" w:rsidRPr="00074C57">
        <w:rPr>
          <w:rFonts w:ascii="Times New Roman" w:hAnsi="Times New Roman"/>
          <w:b/>
          <w:i/>
          <w:sz w:val="28"/>
        </w:rPr>
        <w:t xml:space="preserve"> </w:t>
      </w:r>
      <w:r w:rsidRPr="00074C57">
        <w:rPr>
          <w:rFonts w:ascii="Times New Roman" w:hAnsi="Times New Roman"/>
          <w:b/>
          <w:i/>
          <w:sz w:val="28"/>
        </w:rPr>
        <w:t>чтобы ситуация начала меняться:</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 Разговаривайте со своим ребенком во время всех видов деятельности, таких, как приготовление еды, уборка, одевание-раздевание, игра, прогулка и т. д. Говорите о том, что вы делаете, видите, что делает ребенок, что делают другие люди и что видит ваш ребенок.</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2. Говорите спокойно, в нормальном темпе, с интонацией.</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3. Говорите, используя правильно построенные фразы, предложения. Ваше предложение должно быть на одно-два слова длиннее, чем у ребенка. Если ваш ребенок пока еще изъясняется только однословными предложениями, то ваша фраза должна состоять из двух слов.</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4. Задавайте открытые вопросы. Это будет стимулировать вашего ребенка использовать несколько слов для ответа. Например,</w:t>
      </w:r>
      <w:r w:rsidR="00074C57">
        <w:rPr>
          <w:rFonts w:ascii="Times New Roman" w:hAnsi="Times New Roman"/>
          <w:sz w:val="28"/>
        </w:rPr>
        <w:t xml:space="preserve"> </w:t>
      </w:r>
      <w:r w:rsidRPr="00074C57">
        <w:rPr>
          <w:rFonts w:ascii="Times New Roman" w:hAnsi="Times New Roman"/>
          <w:sz w:val="28"/>
        </w:rPr>
        <w:t>спрашивайте: «Что мальчик делает?» вместо «Мальчик играет?». Если ребенок затрудняется в ответе, задавая вопрос, используйте слово «или».</w:t>
      </w:r>
      <w:r w:rsidR="00074C57">
        <w:rPr>
          <w:rFonts w:ascii="Times New Roman" w:hAnsi="Times New Roman"/>
          <w:sz w:val="28"/>
        </w:rPr>
        <w:t xml:space="preserve"> </w:t>
      </w:r>
      <w:r w:rsidRPr="00074C57">
        <w:rPr>
          <w:rFonts w:ascii="Times New Roman" w:hAnsi="Times New Roman"/>
          <w:sz w:val="28"/>
        </w:rPr>
        <w:t>Например: «Мальчик прыгает или бегает?».</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lastRenderedPageBreak/>
        <w:t>5. Выдерживайте временную паузу, чтобы у ребенка была возможность подумать, прежде чем говорить и отвечать на вопросы.</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6. Слушайте звуки и шумы, которые нас окружают.Скажите ребенку: «Послушай, как лает собака, а вот шумит ветер» и т. д.А потом спросите: «Что это?». Это может быть лай собаки, шум ветра, мотор самолета, шелест листвы, журчание ручейка и т. д.</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7. Расскажите короткую историю. Затем помогите ребенку ее же рассказать вам или кому-нибудь еще. При затруднениях задавайте ребенку наводящие вопросы.</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8. Если ребенок употребляет всего лишь несколько слов, помогайте ему обогащать свою речь новыми словами. Выберите пять-шесть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пять-шесть новых слов. Продолжайте добавлять слова до тех пор, пока ребенок не узнает большую часть предметов окружающей жизни. Занимайтесь каждый день.</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9. Если ребенок произносит предложение, содержащее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т. д.</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10.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Не забывайте – лучше учить ребенка, играя с ним.</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 xml:space="preserve">11. Ребенок с нарушенным развитием нуждается в согласованных действиях родителей и специалистов. Наиболее высокие результаты развития и </w:t>
      </w:r>
      <w:r w:rsidRPr="00074C57">
        <w:rPr>
          <w:rFonts w:ascii="Times New Roman" w:hAnsi="Times New Roman"/>
          <w:sz w:val="28"/>
        </w:rPr>
        <w:lastRenderedPageBreak/>
        <w:t>адаптации особого ребенка достигаются при сочетании семейного воспитания и комплексной помощи специалистов. Отсутствие одного из этих факторов значительно сужает перспективы развития ребенка.</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13. Научитесь терпению, понимая, что ваш ребенок особенный, обычные методы воспитания с понуканием, принуждением и нотациями вам точно не подойдут.</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14. Переключитесь на ребенка. Понаблюдайте за ним. Заведите дневник наблюдения, показывайте его периодически специалистам. Постоянно интересуйтесь в школе достижениями или проблемами ребенка.</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16. Старайтесь самостоятельно работать с ребенком по советам специалистов. Перестаньте его опекать, давайте самостоятельность, но под контролем, так как полная свобода действий тоже не решит проблему.</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17. Выполняйте с ребенком домашнее задание. Для этого нелишне будет напомнить, что сосредоточенность на материале на первых порах будет от 8 до 15 минут, после этого надо дать ребенку другой вид умственной деятельности, а через 30–40 минут сделать перерыв и позаниматься физическими упражнениями, прогуляться на свежем воздухе. Особое внимание следует уделять занятиям по развитию речи, тренировке памяти, внимания.</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19. Постоянно общайтесь, разговаривайте с ребенком, давайте возможность отвечать на простые вопросы, которые требуют размышления, вдумчивости. Вопросы не надо специально придумывать, это может быть рассказ о том, что делали в школе, что ему понравилось, какой урок он больше всего запомнил, что задали на дом и тому подобное.</w:t>
      </w:r>
    </w:p>
    <w:p w:rsidR="00ED3D5E" w:rsidRPr="00074C57" w:rsidRDefault="00ED3D5E" w:rsidP="00074C57">
      <w:pPr>
        <w:pStyle w:val="a3"/>
        <w:spacing w:line="360" w:lineRule="auto"/>
        <w:ind w:firstLine="720"/>
        <w:jc w:val="both"/>
        <w:rPr>
          <w:rFonts w:ascii="Times New Roman" w:hAnsi="Times New Roman"/>
          <w:b/>
          <w:i/>
          <w:sz w:val="28"/>
        </w:rPr>
      </w:pPr>
      <w:r w:rsidRPr="00074C57">
        <w:rPr>
          <w:rFonts w:ascii="Times New Roman" w:hAnsi="Times New Roman"/>
          <w:b/>
          <w:i/>
          <w:sz w:val="28"/>
        </w:rPr>
        <w:t>СДЕЛАЙТЕ РАЗВИВАЮЩИЕ ИГРУШКИ СВОИМИ РУКАМИ.</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Не спешите выбрасывать пустые банки, коробки, пакеты из-под соков, флаконы. Они отлично подойдут для изготовления развивающих пособий для вашего ребенка. Вот несколько советов о том, как превратить ненужные вещи в развивающие игрушки и дидактические игр.</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lastRenderedPageBreak/>
        <w:t>"Волшебный мешочек". С помощью такого мешочка вы научите ребенка узнавать предметы на ощупь. Лучше сшить его из цветной ткани.</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Тряпичные мешочки (мячики) с крупяным наполнителем (горох, фасоль, бобы). Используйте прочный материал, чтобы он не порвался. Ощупывая мешочки, малыш развивает тактильную чувствительность.</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Аудиозаписи звуков окружающей среды.</w:t>
      </w:r>
      <w:r w:rsidR="00074C57">
        <w:rPr>
          <w:rFonts w:ascii="Times New Roman" w:hAnsi="Times New Roman"/>
          <w:sz w:val="28"/>
        </w:rPr>
        <w:t xml:space="preserve"> </w:t>
      </w:r>
      <w:r w:rsidRPr="00074C57">
        <w:rPr>
          <w:rFonts w:ascii="Times New Roman" w:hAnsi="Times New Roman"/>
          <w:sz w:val="28"/>
        </w:rPr>
        <w:t>Запишите на диск различные бытовые шумы и звуки: звонок телефона, шум льющейся воды, гудок машины. Слушая их, малыш будет запоминать звуки.</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Кусочки различных тканей, предметы и материалы с разными поверхностями (гладкими, шершавыми) развивают тактильную чувствительность,</w:t>
      </w:r>
      <w:r w:rsidR="00074C57">
        <w:rPr>
          <w:rFonts w:ascii="Times New Roman" w:hAnsi="Times New Roman"/>
          <w:sz w:val="28"/>
        </w:rPr>
        <w:t xml:space="preserve"> </w:t>
      </w:r>
      <w:r w:rsidRPr="00074C57">
        <w:rPr>
          <w:rFonts w:ascii="Times New Roman" w:hAnsi="Times New Roman"/>
          <w:sz w:val="28"/>
        </w:rPr>
        <w:t>а так же кубики, оклеенные разными материалами (фольгой, наждачной бумагой, мехом).</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"Пальчиковый" бассейн - пластиковая миска с различными крупами (горох, фасоль). Ребенок может перебирать крупу, искать спрятанные в миске предметы.</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Яркий пластиковый поднос и манка. Ребенок может рисовать пальчиком по крупе, проводить линии, писать буквы и цифры.</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"Шершавые" геометрические фигуры. Вырезанные из наждачной бумаги и наклеенные на картон, такие фигуры помогут малышу запомнить их, "опираясь" на тактильную память.</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 xml:space="preserve">Деревянная доска для рисования и мелки. Учите ребенка проводить короткие и длинные, вертикальные и горизонтальные прямые линии, буквы, </w:t>
      </w:r>
      <w:r w:rsidR="00074C57" w:rsidRPr="00074C57">
        <w:rPr>
          <w:rFonts w:ascii="Times New Roman" w:hAnsi="Times New Roman"/>
          <w:sz w:val="28"/>
        </w:rPr>
        <w:t>цифры</w:t>
      </w:r>
      <w:r w:rsidRPr="00074C57">
        <w:rPr>
          <w:rFonts w:ascii="Times New Roman" w:hAnsi="Times New Roman"/>
          <w:sz w:val="28"/>
        </w:rPr>
        <w:t>;</w:t>
      </w:r>
      <w:r w:rsidR="00074C57">
        <w:rPr>
          <w:rFonts w:ascii="Times New Roman" w:hAnsi="Times New Roman"/>
          <w:sz w:val="28"/>
        </w:rPr>
        <w:t xml:space="preserve"> </w:t>
      </w:r>
      <w:r w:rsidRPr="00074C57">
        <w:rPr>
          <w:rFonts w:ascii="Times New Roman" w:hAnsi="Times New Roman"/>
          <w:sz w:val="28"/>
        </w:rPr>
        <w:t>проговаривайте: "Это дождь идет. Кап-кап</w:t>
      </w:r>
      <w:r w:rsidR="00074C57">
        <w:rPr>
          <w:rFonts w:ascii="Times New Roman" w:hAnsi="Times New Roman"/>
          <w:sz w:val="28"/>
        </w:rPr>
        <w:t>. Это заборчик. А вот и дорожка</w:t>
      </w:r>
      <w:r w:rsidRPr="00074C57">
        <w:rPr>
          <w:rFonts w:ascii="Times New Roman" w:hAnsi="Times New Roman"/>
          <w:sz w:val="28"/>
        </w:rPr>
        <w:t>"</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«УПРАЖНЕНИЯ С КАРАНДАШАМИ»</w:t>
      </w:r>
    </w:p>
    <w:p w:rsidR="00ED3D5E" w:rsidRPr="00074C57" w:rsidRDefault="00ED3D5E" w:rsidP="00074C57">
      <w:pPr>
        <w:pStyle w:val="a3"/>
        <w:spacing w:line="360" w:lineRule="auto"/>
        <w:ind w:firstLine="720"/>
        <w:jc w:val="both"/>
        <w:rPr>
          <w:rFonts w:ascii="Times New Roman" w:hAnsi="Times New Roman"/>
          <w:sz w:val="28"/>
        </w:rPr>
      </w:pPr>
      <w:r w:rsidRPr="00074C57">
        <w:rPr>
          <w:rFonts w:ascii="Times New Roman" w:hAnsi="Times New Roman"/>
          <w:sz w:val="28"/>
        </w:rPr>
        <w:t>Для выполнения упражнений использовать не заточенные карандаши (круглые или с гранями) или палочки. Упражнения выполнять двумя руками по очереди или вместе.</w:t>
      </w:r>
    </w:p>
    <w:p w:rsidR="00ED3D5E" w:rsidRPr="00074C57" w:rsidRDefault="00ED3D5E" w:rsidP="00074C57">
      <w:pPr>
        <w:pStyle w:val="a3"/>
        <w:spacing w:line="360" w:lineRule="auto"/>
        <w:jc w:val="both"/>
        <w:rPr>
          <w:rFonts w:ascii="Times New Roman" w:hAnsi="Times New Roman"/>
          <w:b/>
          <w:i/>
          <w:sz w:val="28"/>
        </w:rPr>
      </w:pPr>
      <w:r w:rsidRPr="00074C57">
        <w:rPr>
          <w:rFonts w:ascii="Times New Roman" w:hAnsi="Times New Roman"/>
          <w:b/>
          <w:i/>
          <w:sz w:val="28"/>
        </w:rPr>
        <w:lastRenderedPageBreak/>
        <w:t>Вот несколько упражнений:</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прокатывание карандаша между ладонями;</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растирать центр ладони концом карандаша;</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упираясь концами карандаша в центр ладоней перемещать руки вверх, вниз, по кругу и т. д., стараясь не уронить карандаш;</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удерживать палочку концами пальцев двух рук на весу поочередно (сначала указательным, затем средним пальцем и т. д.);</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«пропеллер» – вращать карандаш между пальцами;</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слегка держать карандаш между пальцами, чтобы он медленно сполз вниз;</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•прокатывание карандашей по столу: сначала одной рукой, затем другой, затем двумя вместе;</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«пальчики шагают» – зажать карандаш между указательным и средним пальцем и делать пальчиками «шаги» по столу, не роняя карандаш.</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«УПРАЖНЕНИЯ С ШАРИКАМИ, ГРЕЦКИМИ ОРЕХАМИ»</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Зажать шарик в правой (левой) руке, затем в двух руках и поворачивать в разных направлениях кисти рук.</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•Зажать шарик между ладонями: сильно сдавливать шарик, затем расслаблять руки, не выпуская шарика.</w:t>
      </w:r>
    </w:p>
    <w:p w:rsidR="00ED3D5E"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Взять шарик большим и указательным пальцами и сильно сжать его. Аналогично сжимать шар между другими пальцами.</w:t>
      </w:r>
    </w:p>
    <w:p w:rsidR="00843E76" w:rsidRPr="00074C57" w:rsidRDefault="00ED3D5E" w:rsidP="00074C57">
      <w:pPr>
        <w:pStyle w:val="a3"/>
        <w:spacing w:line="360" w:lineRule="auto"/>
        <w:jc w:val="both"/>
        <w:rPr>
          <w:rFonts w:ascii="Times New Roman" w:hAnsi="Times New Roman"/>
          <w:sz w:val="28"/>
        </w:rPr>
      </w:pPr>
      <w:r w:rsidRPr="00074C57">
        <w:rPr>
          <w:rFonts w:ascii="Times New Roman" w:hAnsi="Times New Roman"/>
          <w:sz w:val="28"/>
        </w:rPr>
        <w:t>• С силой сжимать в руке шар, который располагается в середине ладони.</w:t>
      </w:r>
    </w:p>
    <w:sectPr w:rsidR="00843E76" w:rsidRPr="00074C57" w:rsidSect="00074C57">
      <w:pgSz w:w="12240" w:h="15840"/>
      <w:pgMar w:top="1134" w:right="850" w:bottom="1134" w:left="1701"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D5E"/>
    <w:rsid w:val="00074C57"/>
    <w:rsid w:val="002F095B"/>
    <w:rsid w:val="00843E76"/>
    <w:rsid w:val="00ED3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4C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4C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2020-05-19T08:21:00Z</dcterms:created>
  <dcterms:modified xsi:type="dcterms:W3CDTF">2020-05-19T08:21:00Z</dcterms:modified>
</cp:coreProperties>
</file>